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Style w:val="5"/>
          <w:rFonts w:hint="eastAsia" w:ascii="微软雅黑" w:hAnsi="微软雅黑" w:eastAsia="微软雅黑" w:cs="微软雅黑"/>
          <w:b/>
          <w:bCs/>
          <w:i w:val="0"/>
          <w:iCs w:val="0"/>
          <w:caps w:val="0"/>
          <w:color w:val="212121"/>
          <w:spacing w:val="0"/>
          <w:sz w:val="21"/>
          <w:szCs w:val="21"/>
          <w:shd w:val="clear" w:fill="FFFFFF"/>
        </w:rPr>
      </w:pPr>
      <w:r>
        <w:rPr>
          <w:rStyle w:val="5"/>
          <w:rFonts w:hint="default" w:ascii="微软雅黑" w:hAnsi="微软雅黑" w:eastAsia="微软雅黑" w:cs="微软雅黑"/>
          <w:b/>
          <w:bCs/>
          <w:i w:val="0"/>
          <w:iCs w:val="0"/>
          <w:caps w:val="0"/>
          <w:color w:val="212121"/>
          <w:spacing w:val="0"/>
          <w:sz w:val="21"/>
          <w:szCs w:val="21"/>
          <w:shd w:val="clear" w:fill="FFFFFF"/>
        </w:rPr>
        <w:t>一、选择题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1. </w:t>
      </w:r>
      <w:r>
        <w:rPr>
          <w:rFonts w:hint="default" w:ascii="微软雅黑" w:hAnsi="微软雅黑" w:eastAsia="微软雅黑" w:cs="微软雅黑"/>
          <w:i w:val="0"/>
          <w:iCs w:val="0"/>
          <w:caps w:val="0"/>
          <w:color w:val="222222"/>
          <w:spacing w:val="0"/>
          <w:sz w:val="21"/>
          <w:szCs w:val="21"/>
          <w:shd w:val="clear" w:fill="FFFFFF"/>
        </w:rPr>
        <w:t>B     台虎钳规格以钳口的宽度来表示，一般为100mm、125mm、150mm三种。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2. </w:t>
      </w:r>
      <w:r>
        <w:rPr>
          <w:rFonts w:hint="default" w:ascii="微软雅黑" w:hAnsi="微软雅黑" w:eastAsia="微软雅黑" w:cs="微软雅黑"/>
          <w:i w:val="0"/>
          <w:iCs w:val="0"/>
          <w:caps w:val="0"/>
          <w:color w:val="222222"/>
          <w:spacing w:val="0"/>
          <w:sz w:val="21"/>
          <w:szCs w:val="21"/>
          <w:shd w:val="clear" w:fill="FFFFFF"/>
        </w:rPr>
        <w:t>B     只允许⽤⼿扳紧⼿柄夹紧⼯件，不得⽤⼿捶敲击⼿柄或套上长管⼦扳⼿柄，以免丝杆、螺母或钳⾝因受⼒过⼤⽽损坏。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3. </w:t>
      </w:r>
      <w:r>
        <w:rPr>
          <w:rFonts w:hint="default" w:ascii="微软雅黑" w:hAnsi="微软雅黑" w:eastAsia="微软雅黑" w:cs="微软雅黑"/>
          <w:i w:val="0"/>
          <w:iCs w:val="0"/>
          <w:caps w:val="0"/>
          <w:color w:val="222222"/>
          <w:spacing w:val="0"/>
          <w:sz w:val="21"/>
          <w:szCs w:val="21"/>
          <w:shd w:val="clear" w:fill="FFFFFF"/>
        </w:rPr>
        <w:t>B     碳化硅砂轮的磨粒硬度比氧化铝砂轮的磨粒高，性脆而锋利，并且具有良好的导热性和导电性，适用刃磨硬质合金。 其中常用的是黑色和绿色的碳化硅砂轮，而绿色的碳化硅砂轮更适合刃磨硬质合金车刀。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4. </w:t>
      </w:r>
      <w:r>
        <w:rPr>
          <w:rFonts w:hint="default" w:ascii="微软雅黑" w:hAnsi="微软雅黑" w:eastAsia="微软雅黑" w:cs="微软雅黑"/>
          <w:i w:val="0"/>
          <w:iCs w:val="0"/>
          <w:caps w:val="0"/>
          <w:color w:val="222222"/>
          <w:spacing w:val="0"/>
          <w:sz w:val="21"/>
          <w:szCs w:val="21"/>
          <w:shd w:val="clear" w:fill="FFFFFF"/>
        </w:rPr>
        <w:t>C</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5. </w:t>
      </w:r>
      <w:r>
        <w:rPr>
          <w:rFonts w:hint="default" w:ascii="微软雅黑" w:hAnsi="微软雅黑" w:eastAsia="微软雅黑" w:cs="微软雅黑"/>
          <w:i w:val="0"/>
          <w:iCs w:val="0"/>
          <w:caps w:val="0"/>
          <w:color w:val="222222"/>
          <w:spacing w:val="0"/>
          <w:sz w:val="21"/>
          <w:szCs w:val="21"/>
          <w:shd w:val="clear" w:fill="FFFFFF"/>
        </w:rPr>
        <w:t>C</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6. </w:t>
      </w:r>
      <w:r>
        <w:rPr>
          <w:rFonts w:hint="default" w:ascii="微软雅黑" w:hAnsi="微软雅黑" w:eastAsia="微软雅黑" w:cs="微软雅黑"/>
          <w:i w:val="0"/>
          <w:iCs w:val="0"/>
          <w:caps w:val="0"/>
          <w:color w:val="222222"/>
          <w:spacing w:val="0"/>
          <w:sz w:val="21"/>
          <w:szCs w:val="21"/>
          <w:shd w:val="clear" w:fill="FFFFFF"/>
        </w:rPr>
        <w:t>B</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7. </w:t>
      </w:r>
      <w:r>
        <w:rPr>
          <w:rFonts w:hint="default" w:ascii="微软雅黑" w:hAnsi="微软雅黑" w:eastAsia="微软雅黑" w:cs="微软雅黑"/>
          <w:i w:val="0"/>
          <w:iCs w:val="0"/>
          <w:caps w:val="0"/>
          <w:color w:val="222222"/>
          <w:spacing w:val="0"/>
          <w:sz w:val="21"/>
          <w:szCs w:val="21"/>
          <w:shd w:val="clear" w:fill="FFFFFF"/>
        </w:rPr>
        <w:t>C</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8. </w:t>
      </w:r>
      <w:r>
        <w:rPr>
          <w:rFonts w:hint="default" w:ascii="微软雅黑" w:hAnsi="微软雅黑" w:eastAsia="微软雅黑" w:cs="微软雅黑"/>
          <w:i w:val="0"/>
          <w:iCs w:val="0"/>
          <w:caps w:val="0"/>
          <w:color w:val="222222"/>
          <w:spacing w:val="0"/>
          <w:sz w:val="21"/>
          <w:szCs w:val="21"/>
          <w:shd w:val="clear" w:fill="FFFFFF"/>
        </w:rPr>
        <w:t>C</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9. </w:t>
      </w:r>
      <w:r>
        <w:rPr>
          <w:rFonts w:hint="default" w:ascii="微软雅黑" w:hAnsi="微软雅黑" w:eastAsia="微软雅黑" w:cs="微软雅黑"/>
          <w:i w:val="0"/>
          <w:iCs w:val="0"/>
          <w:caps w:val="0"/>
          <w:color w:val="222222"/>
          <w:spacing w:val="0"/>
          <w:sz w:val="21"/>
          <w:szCs w:val="21"/>
          <w:shd w:val="clear" w:fill="FFFFFF"/>
        </w:rPr>
        <w:t>D</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10. </w:t>
      </w:r>
      <w:r>
        <w:rPr>
          <w:rFonts w:hint="default" w:ascii="微软雅黑" w:hAnsi="微软雅黑" w:eastAsia="微软雅黑" w:cs="微软雅黑"/>
          <w:i w:val="0"/>
          <w:iCs w:val="0"/>
          <w:caps w:val="0"/>
          <w:color w:val="222222"/>
          <w:spacing w:val="0"/>
          <w:sz w:val="21"/>
          <w:szCs w:val="21"/>
          <w:shd w:val="clear" w:fill="FFFFFF"/>
        </w:rPr>
        <w:t>A</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11. </w:t>
      </w:r>
      <w:r>
        <w:rPr>
          <w:rFonts w:hint="default" w:ascii="微软雅黑" w:hAnsi="微软雅黑" w:eastAsia="微软雅黑" w:cs="微软雅黑"/>
          <w:i w:val="0"/>
          <w:iCs w:val="0"/>
          <w:caps w:val="0"/>
          <w:color w:val="222222"/>
          <w:spacing w:val="0"/>
          <w:sz w:val="21"/>
          <w:szCs w:val="21"/>
          <w:shd w:val="clear" w:fill="FFFFFF"/>
        </w:rPr>
        <w:t>D</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12. </w:t>
      </w:r>
      <w:r>
        <w:rPr>
          <w:rFonts w:hint="default" w:ascii="微软雅黑" w:hAnsi="微软雅黑" w:eastAsia="微软雅黑" w:cs="微软雅黑"/>
          <w:i w:val="0"/>
          <w:iCs w:val="0"/>
          <w:caps w:val="0"/>
          <w:color w:val="222222"/>
          <w:spacing w:val="0"/>
          <w:sz w:val="21"/>
          <w:szCs w:val="21"/>
          <w:shd w:val="clear" w:fill="FFFFFF"/>
        </w:rPr>
        <w:t>A</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val="en-US" w:eastAsia="zh-CN"/>
        </w:rPr>
        <w:t xml:space="preserve">13. </w:t>
      </w:r>
      <w:r>
        <w:rPr>
          <w:rFonts w:hint="default" w:ascii="微软雅黑" w:hAnsi="微软雅黑" w:eastAsia="微软雅黑" w:cs="微软雅黑"/>
          <w:i w:val="0"/>
          <w:iCs w:val="0"/>
          <w:caps w:val="0"/>
          <w:color w:val="222222"/>
          <w:spacing w:val="0"/>
          <w:sz w:val="21"/>
          <w:szCs w:val="21"/>
          <w:shd w:val="clear" w:fill="FFFFFF"/>
        </w:rPr>
        <w:t>C</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lang w:val="en-US" w:eastAsia="zh-CN"/>
        </w:rPr>
      </w:pPr>
      <w:r>
        <w:rPr>
          <w:rFonts w:hint="eastAsia" w:ascii="微软雅黑" w:hAnsi="微软雅黑" w:eastAsia="微软雅黑" w:cs="微软雅黑"/>
          <w:i w:val="0"/>
          <w:iCs w:val="0"/>
          <w:caps w:val="0"/>
          <w:color w:val="222222"/>
          <w:spacing w:val="0"/>
          <w:sz w:val="21"/>
          <w:szCs w:val="21"/>
          <w:shd w:val="clear" w:fill="FFFFFF"/>
          <w:lang w:val="en-US" w:eastAsia="zh-CN"/>
        </w:rPr>
        <w:t>14. A</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lang w:val="en-US" w:eastAsia="zh-CN"/>
        </w:rPr>
      </w:pPr>
      <w:r>
        <w:rPr>
          <w:rFonts w:hint="eastAsia" w:ascii="微软雅黑" w:hAnsi="微软雅黑" w:eastAsia="微软雅黑" w:cs="微软雅黑"/>
          <w:i w:val="0"/>
          <w:iCs w:val="0"/>
          <w:caps w:val="0"/>
          <w:color w:val="222222"/>
          <w:spacing w:val="0"/>
          <w:sz w:val="21"/>
          <w:szCs w:val="21"/>
          <w:shd w:val="clear" w:fill="FFFFFF"/>
          <w:lang w:val="en-US" w:eastAsia="zh-CN"/>
        </w:rPr>
        <w:t>15. D    测量头与被测表面接触时，测量杆应预先有0.3~1 mm的压缩量，以便保持测量头与被测表面之间有一定的初始测力，可提高示值的稳定性，并保证可测得负偏差。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jc w:val="left"/>
        <w:textAlignment w:val="auto"/>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Style w:val="5"/>
          <w:rFonts w:hint="eastAsia" w:ascii="微软雅黑" w:hAnsi="微软雅黑" w:eastAsia="微软雅黑" w:cs="微软雅黑"/>
          <w:b/>
          <w:bCs/>
          <w:i w:val="0"/>
          <w:iCs w:val="0"/>
          <w:caps w:val="0"/>
          <w:color w:val="212121"/>
          <w:spacing w:val="0"/>
          <w:sz w:val="21"/>
          <w:szCs w:val="21"/>
          <w:shd w:val="clear" w:fill="FFFFFF"/>
          <w:lang w:val="en-US" w:eastAsia="zh-CN"/>
        </w:rPr>
      </w:pPr>
      <w:r>
        <w:rPr>
          <w:rStyle w:val="5"/>
          <w:rFonts w:hint="default" w:ascii="微软雅黑" w:hAnsi="微软雅黑" w:eastAsia="微软雅黑" w:cs="微软雅黑"/>
          <w:b/>
          <w:bCs/>
          <w:i w:val="0"/>
          <w:iCs w:val="0"/>
          <w:caps w:val="0"/>
          <w:color w:val="212121"/>
          <w:spacing w:val="0"/>
          <w:sz w:val="21"/>
          <w:szCs w:val="21"/>
          <w:shd w:val="clear" w:fill="FFFFFF"/>
        </w:rPr>
        <w:t>二、</w:t>
      </w:r>
      <w:r>
        <w:rPr>
          <w:rStyle w:val="5"/>
          <w:rFonts w:hint="eastAsia" w:ascii="微软雅黑" w:hAnsi="微软雅黑" w:eastAsia="微软雅黑" w:cs="微软雅黑"/>
          <w:b/>
          <w:bCs/>
          <w:i w:val="0"/>
          <w:iCs w:val="0"/>
          <w:caps w:val="0"/>
          <w:color w:val="212121"/>
          <w:spacing w:val="0"/>
          <w:sz w:val="21"/>
          <w:szCs w:val="21"/>
          <w:shd w:val="clear" w:fill="FFFFFF"/>
          <w:lang w:val="en-US" w:eastAsia="zh-CN"/>
        </w:rPr>
        <w:t>判断题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lang w:val="en-US" w:eastAsia="zh-CN"/>
        </w:rPr>
      </w:pPr>
      <w:r>
        <w:rPr>
          <w:rFonts w:hint="eastAsia" w:ascii="微软雅黑" w:hAnsi="微软雅黑" w:eastAsia="微软雅黑" w:cs="微软雅黑"/>
          <w:i w:val="0"/>
          <w:iCs w:val="0"/>
          <w:caps w:val="0"/>
          <w:color w:val="222222"/>
          <w:spacing w:val="0"/>
          <w:sz w:val="21"/>
          <w:szCs w:val="21"/>
          <w:shd w:val="clear" w:fill="FFFFFF"/>
          <w:lang w:val="en-US" w:eastAsia="zh-CN"/>
        </w:rPr>
        <w:t>1. ×    小数部分永远是0.02的整数倍，因此不可能出现0.05的读数。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lang w:val="en-US" w:eastAsia="zh-CN"/>
        </w:rPr>
      </w:pPr>
      <w:r>
        <w:rPr>
          <w:rFonts w:hint="eastAsia" w:ascii="微软雅黑" w:hAnsi="微软雅黑" w:eastAsia="微软雅黑" w:cs="微软雅黑"/>
          <w:i w:val="0"/>
          <w:iCs w:val="0"/>
          <w:caps w:val="0"/>
          <w:color w:val="222222"/>
          <w:spacing w:val="0"/>
          <w:sz w:val="21"/>
          <w:szCs w:val="21"/>
          <w:shd w:val="clear" w:fill="FFFFFF"/>
          <w:lang w:val="en-US" w:eastAsia="zh-CN"/>
        </w:rPr>
        <w:t>2. √    小指征表示的是整数部分。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lang w:val="en-US" w:eastAsia="zh-CN"/>
        </w:rPr>
      </w:pPr>
      <w:r>
        <w:rPr>
          <w:rFonts w:hint="eastAsia" w:ascii="微软雅黑" w:hAnsi="微软雅黑" w:eastAsia="微软雅黑" w:cs="微软雅黑"/>
          <w:i w:val="0"/>
          <w:iCs w:val="0"/>
          <w:caps w:val="0"/>
          <w:color w:val="222222"/>
          <w:spacing w:val="0"/>
          <w:sz w:val="21"/>
          <w:szCs w:val="21"/>
          <w:shd w:val="clear" w:fill="FFFFFF"/>
          <w:lang w:val="en-US" w:eastAsia="zh-CN"/>
        </w:rPr>
        <w:t>3. √    工件硬度越高越耐磨，塑性越差。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lang w:val="en-US" w:eastAsia="zh-CN"/>
        </w:rPr>
      </w:pPr>
      <w:r>
        <w:rPr>
          <w:rFonts w:hint="eastAsia" w:ascii="微软雅黑" w:hAnsi="微软雅黑" w:eastAsia="微软雅黑" w:cs="微软雅黑"/>
          <w:i w:val="0"/>
          <w:iCs w:val="0"/>
          <w:caps w:val="0"/>
          <w:color w:val="222222"/>
          <w:spacing w:val="0"/>
          <w:sz w:val="21"/>
          <w:szCs w:val="21"/>
          <w:shd w:val="clear" w:fill="FFFFFF"/>
          <w:lang w:val="en-US" w:eastAsia="zh-CN"/>
        </w:rPr>
        <w:t>4</w:t>
      </w:r>
      <w:r>
        <w:rPr>
          <w:rFonts w:hint="default" w:ascii="微软雅黑" w:hAnsi="微软雅黑" w:eastAsia="微软雅黑" w:cs="微软雅黑"/>
          <w:i w:val="0"/>
          <w:iCs w:val="0"/>
          <w:caps w:val="0"/>
          <w:color w:val="222222"/>
          <w:spacing w:val="0"/>
          <w:sz w:val="21"/>
          <w:szCs w:val="21"/>
          <w:shd w:val="clear" w:fill="FFFFFF"/>
          <w:lang w:val="en-US" w:eastAsia="zh-CN"/>
        </w:rPr>
        <w:t xml:space="preserve">. ×    </w:t>
      </w:r>
      <w:r>
        <w:rPr>
          <w:rFonts w:hint="eastAsia" w:ascii="微软雅黑" w:hAnsi="微软雅黑" w:eastAsia="微软雅黑" w:cs="微软雅黑"/>
          <w:i w:val="0"/>
          <w:iCs w:val="0"/>
          <w:caps w:val="0"/>
          <w:color w:val="222222"/>
          <w:spacing w:val="0"/>
          <w:sz w:val="21"/>
          <w:szCs w:val="21"/>
          <w:shd w:val="clear" w:fill="FFFFFF"/>
          <w:lang w:val="en-US" w:eastAsia="zh-CN"/>
        </w:rPr>
        <w:t>洛氏硬度用HR表示，布氏硬度用HB表示。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Style w:val="5"/>
          <w:rFonts w:hint="default" w:ascii="微软雅黑" w:hAnsi="微软雅黑" w:eastAsia="微软雅黑" w:cs="微软雅黑"/>
          <w:b/>
          <w:bCs/>
          <w:i w:val="0"/>
          <w:iCs w:val="0"/>
          <w:caps w:val="0"/>
          <w:color w:val="212121"/>
          <w:spacing w:val="0"/>
          <w:sz w:val="21"/>
          <w:szCs w:val="21"/>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Style w:val="5"/>
          <w:rFonts w:hint="default" w:ascii="微软雅黑" w:hAnsi="微软雅黑" w:eastAsia="微软雅黑" w:cs="微软雅黑"/>
          <w:b/>
          <w:bCs/>
          <w:i w:val="0"/>
          <w:iCs w:val="0"/>
          <w:caps w:val="0"/>
          <w:color w:val="212121"/>
          <w:spacing w:val="0"/>
          <w:sz w:val="21"/>
          <w:szCs w:val="21"/>
          <w:shd w:val="clear" w:fill="FFFFFF"/>
        </w:rPr>
      </w:pPr>
      <w:r>
        <w:rPr>
          <w:rStyle w:val="5"/>
          <w:rFonts w:hint="eastAsia" w:ascii="微软雅黑" w:hAnsi="微软雅黑" w:eastAsia="微软雅黑" w:cs="微软雅黑"/>
          <w:b/>
          <w:bCs/>
          <w:i w:val="0"/>
          <w:iCs w:val="0"/>
          <w:caps w:val="0"/>
          <w:color w:val="212121"/>
          <w:spacing w:val="0"/>
          <w:sz w:val="21"/>
          <w:szCs w:val="21"/>
          <w:shd w:val="clear" w:fill="FFFFFF"/>
          <w:lang w:val="en-US" w:eastAsia="zh-CN"/>
        </w:rPr>
        <w:t>三、</w:t>
      </w:r>
      <w:r>
        <w:rPr>
          <w:rStyle w:val="5"/>
          <w:rFonts w:hint="default" w:ascii="微软雅黑" w:hAnsi="微软雅黑" w:eastAsia="微软雅黑" w:cs="微软雅黑"/>
          <w:b/>
          <w:bCs/>
          <w:i w:val="0"/>
          <w:iCs w:val="0"/>
          <w:caps w:val="0"/>
          <w:color w:val="212121"/>
          <w:spacing w:val="0"/>
          <w:sz w:val="21"/>
          <w:szCs w:val="21"/>
          <w:shd w:val="clear" w:fill="FFFFFF"/>
        </w:rPr>
        <w:t>简答题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b/>
          <w:bCs/>
          <w:i w:val="0"/>
          <w:iCs w:val="0"/>
          <w:caps w:val="0"/>
          <w:color w:val="222222"/>
          <w:spacing w:val="0"/>
          <w:sz w:val="21"/>
          <w:szCs w:val="21"/>
          <w:shd w:val="clear" w:fill="FFFFFF"/>
        </w:rPr>
      </w:pPr>
      <w:r>
        <w:rPr>
          <w:rFonts w:hint="default" w:ascii="微软雅黑" w:hAnsi="微软雅黑" w:eastAsia="微软雅黑" w:cs="微软雅黑"/>
          <w:b/>
          <w:bCs/>
          <w:i w:val="0"/>
          <w:iCs w:val="0"/>
          <w:caps w:val="0"/>
          <w:color w:val="222222"/>
          <w:spacing w:val="0"/>
          <w:sz w:val="21"/>
          <w:szCs w:val="21"/>
          <w:shd w:val="clear" w:fill="FFFFFF"/>
        </w:rPr>
        <w:t>1. 用台虎钳夹紧工件时应注意那些问题？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default" w:ascii="微软雅黑" w:hAnsi="微软雅黑" w:eastAsia="微软雅黑" w:cs="微软雅黑"/>
          <w:i w:val="0"/>
          <w:iCs w:val="0"/>
          <w:caps w:val="0"/>
          <w:color w:val="222222"/>
          <w:spacing w:val="0"/>
          <w:sz w:val="21"/>
          <w:szCs w:val="21"/>
          <w:shd w:val="clear" w:fill="FFFFFF"/>
        </w:rPr>
        <w:t>答：用台虎钳夹紧工件时，只允许依靠手臂的力量搬动手柄进行夹紧，绝不允许用锤子敲击手柄或用管子或其它工具随意接长手柄进行夹紧。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b/>
          <w:bCs/>
          <w:i w:val="0"/>
          <w:iCs w:val="0"/>
          <w:caps w:val="0"/>
          <w:color w:val="222222"/>
          <w:spacing w:val="0"/>
          <w:sz w:val="21"/>
          <w:szCs w:val="21"/>
          <w:shd w:val="clear" w:fill="FFFFFF"/>
        </w:rPr>
      </w:pPr>
      <w:bookmarkStart w:id="0" w:name="_GoBack"/>
      <w:r>
        <w:rPr>
          <w:rFonts w:hint="default" w:ascii="微软雅黑" w:hAnsi="微软雅黑" w:eastAsia="微软雅黑" w:cs="微软雅黑"/>
          <w:b/>
          <w:bCs/>
          <w:i w:val="0"/>
          <w:iCs w:val="0"/>
          <w:caps w:val="0"/>
          <w:color w:val="222222"/>
          <w:spacing w:val="0"/>
          <w:sz w:val="21"/>
          <w:szCs w:val="21"/>
          <w:shd w:val="clear" w:fill="FFFFFF"/>
        </w:rPr>
        <w:t>2. 使用砂轮机时用注意哪些事项？</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default" w:ascii="微软雅黑" w:hAnsi="微软雅黑" w:eastAsia="微软雅黑" w:cs="微软雅黑"/>
          <w:i w:val="0"/>
          <w:iCs w:val="0"/>
          <w:caps w:val="0"/>
          <w:color w:val="222222"/>
          <w:spacing w:val="0"/>
          <w:sz w:val="21"/>
          <w:szCs w:val="21"/>
          <w:shd w:val="clear" w:fill="FFFFFF"/>
        </w:rPr>
        <w:t>答：使用砂轮机应注意以下几点：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eastAsia="zh-CN"/>
        </w:rPr>
        <w:t>（</w:t>
      </w:r>
      <w:r>
        <w:rPr>
          <w:rFonts w:hint="eastAsia" w:ascii="微软雅黑" w:hAnsi="微软雅黑" w:eastAsia="微软雅黑" w:cs="微软雅黑"/>
          <w:i w:val="0"/>
          <w:iCs w:val="0"/>
          <w:caps w:val="0"/>
          <w:color w:val="222222"/>
          <w:spacing w:val="0"/>
          <w:sz w:val="21"/>
          <w:szCs w:val="21"/>
          <w:shd w:val="clear" w:fill="FFFFFF"/>
          <w:lang w:val="en-US" w:eastAsia="zh-CN"/>
        </w:rPr>
        <w:t>1</w:t>
      </w:r>
      <w:r>
        <w:rPr>
          <w:rFonts w:hint="eastAsia" w:ascii="微软雅黑" w:hAnsi="微软雅黑" w:eastAsia="微软雅黑" w:cs="微软雅黑"/>
          <w:i w:val="0"/>
          <w:iCs w:val="0"/>
          <w:caps w:val="0"/>
          <w:color w:val="222222"/>
          <w:spacing w:val="0"/>
          <w:sz w:val="21"/>
          <w:szCs w:val="21"/>
          <w:shd w:val="clear" w:fill="FFFFFF"/>
          <w:lang w:eastAsia="zh-CN"/>
        </w:rPr>
        <w:t>）</w:t>
      </w:r>
      <w:r>
        <w:rPr>
          <w:rFonts w:hint="default" w:ascii="微软雅黑" w:hAnsi="微软雅黑" w:eastAsia="微软雅黑" w:cs="微软雅黑"/>
          <w:i w:val="0"/>
          <w:iCs w:val="0"/>
          <w:caps w:val="0"/>
          <w:color w:val="222222"/>
          <w:spacing w:val="0"/>
          <w:sz w:val="21"/>
          <w:szCs w:val="21"/>
          <w:shd w:val="clear" w:fill="FFFFFF"/>
        </w:rPr>
        <w:t>砂轮的旋转方向应正确；砂轮启动后待转速正常后再进行磨削。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eastAsia="zh-CN"/>
        </w:rPr>
        <w:t>（</w:t>
      </w:r>
      <w:r>
        <w:rPr>
          <w:rFonts w:hint="eastAsia" w:ascii="微软雅黑" w:hAnsi="微软雅黑" w:eastAsia="微软雅黑" w:cs="微软雅黑"/>
          <w:i w:val="0"/>
          <w:iCs w:val="0"/>
          <w:caps w:val="0"/>
          <w:color w:val="222222"/>
          <w:spacing w:val="0"/>
          <w:sz w:val="21"/>
          <w:szCs w:val="21"/>
          <w:shd w:val="clear" w:fill="FFFFFF"/>
          <w:lang w:val="en-US" w:eastAsia="zh-CN"/>
        </w:rPr>
        <w:t>2</w:t>
      </w:r>
      <w:r>
        <w:rPr>
          <w:rFonts w:hint="eastAsia" w:ascii="微软雅黑" w:hAnsi="微软雅黑" w:eastAsia="微软雅黑" w:cs="微软雅黑"/>
          <w:i w:val="0"/>
          <w:iCs w:val="0"/>
          <w:caps w:val="0"/>
          <w:color w:val="222222"/>
          <w:spacing w:val="0"/>
          <w:sz w:val="21"/>
          <w:szCs w:val="21"/>
          <w:shd w:val="clear" w:fill="FFFFFF"/>
          <w:lang w:eastAsia="zh-CN"/>
        </w:rPr>
        <w:t>）</w:t>
      </w:r>
      <w:r>
        <w:rPr>
          <w:rFonts w:hint="default" w:ascii="微软雅黑" w:hAnsi="微软雅黑" w:eastAsia="微软雅黑" w:cs="微软雅黑"/>
          <w:i w:val="0"/>
          <w:iCs w:val="0"/>
          <w:caps w:val="0"/>
          <w:color w:val="222222"/>
          <w:spacing w:val="0"/>
          <w:sz w:val="21"/>
          <w:szCs w:val="21"/>
          <w:shd w:val="clear" w:fill="FFFFFF"/>
        </w:rPr>
        <w:t>磨削时防止刀具或工件对砂轮产生剧烈撞击或过大压力。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eastAsia="zh-CN"/>
        </w:rPr>
        <w:t>（</w:t>
      </w:r>
      <w:r>
        <w:rPr>
          <w:rFonts w:hint="eastAsia" w:ascii="微软雅黑" w:hAnsi="微软雅黑" w:eastAsia="微软雅黑" w:cs="微软雅黑"/>
          <w:i w:val="0"/>
          <w:iCs w:val="0"/>
          <w:caps w:val="0"/>
          <w:color w:val="222222"/>
          <w:spacing w:val="0"/>
          <w:sz w:val="21"/>
          <w:szCs w:val="21"/>
          <w:shd w:val="clear" w:fill="FFFFFF"/>
          <w:lang w:val="en-US" w:eastAsia="zh-CN"/>
        </w:rPr>
        <w:t>3</w:t>
      </w:r>
      <w:r>
        <w:rPr>
          <w:rFonts w:hint="eastAsia" w:ascii="微软雅黑" w:hAnsi="微软雅黑" w:eastAsia="微软雅黑" w:cs="微软雅黑"/>
          <w:i w:val="0"/>
          <w:iCs w:val="0"/>
          <w:caps w:val="0"/>
          <w:color w:val="222222"/>
          <w:spacing w:val="0"/>
          <w:sz w:val="21"/>
          <w:szCs w:val="21"/>
          <w:shd w:val="clear" w:fill="FFFFFF"/>
          <w:lang w:eastAsia="zh-CN"/>
        </w:rPr>
        <w:t>）</w:t>
      </w:r>
      <w:r>
        <w:rPr>
          <w:rFonts w:hint="default" w:ascii="微软雅黑" w:hAnsi="微软雅黑" w:eastAsia="微软雅黑" w:cs="微软雅黑"/>
          <w:i w:val="0"/>
          <w:iCs w:val="0"/>
          <w:caps w:val="0"/>
          <w:color w:val="222222"/>
          <w:spacing w:val="0"/>
          <w:sz w:val="21"/>
          <w:szCs w:val="21"/>
          <w:shd w:val="clear" w:fill="FFFFFF"/>
        </w:rPr>
        <w:t>及时用修整器修整砂轮；调整搁架与砂轮间的距离，使其保持在3mm以内。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微软雅黑" w:hAnsi="微软雅黑" w:eastAsia="微软雅黑" w:cs="微软雅黑"/>
          <w:i w:val="0"/>
          <w:iCs w:val="0"/>
          <w:caps w:val="0"/>
          <w:color w:val="222222"/>
          <w:spacing w:val="0"/>
          <w:sz w:val="21"/>
          <w:szCs w:val="21"/>
          <w:shd w:val="clear" w:fill="FFFFFF"/>
        </w:rPr>
      </w:pPr>
      <w:r>
        <w:rPr>
          <w:rFonts w:hint="eastAsia" w:ascii="微软雅黑" w:hAnsi="微软雅黑" w:eastAsia="微软雅黑" w:cs="微软雅黑"/>
          <w:i w:val="0"/>
          <w:iCs w:val="0"/>
          <w:caps w:val="0"/>
          <w:color w:val="222222"/>
          <w:spacing w:val="0"/>
          <w:sz w:val="21"/>
          <w:szCs w:val="21"/>
          <w:shd w:val="clear" w:fill="FFFFFF"/>
          <w:lang w:eastAsia="zh-CN"/>
        </w:rPr>
        <w:t>（</w:t>
      </w:r>
      <w:r>
        <w:rPr>
          <w:rFonts w:hint="eastAsia" w:ascii="微软雅黑" w:hAnsi="微软雅黑" w:eastAsia="微软雅黑" w:cs="微软雅黑"/>
          <w:i w:val="0"/>
          <w:iCs w:val="0"/>
          <w:caps w:val="0"/>
          <w:color w:val="222222"/>
          <w:spacing w:val="0"/>
          <w:sz w:val="21"/>
          <w:szCs w:val="21"/>
          <w:shd w:val="clear" w:fill="FFFFFF"/>
          <w:lang w:val="en-US" w:eastAsia="zh-CN"/>
        </w:rPr>
        <w:t>4</w:t>
      </w:r>
      <w:r>
        <w:rPr>
          <w:rFonts w:hint="eastAsia" w:ascii="微软雅黑" w:hAnsi="微软雅黑" w:eastAsia="微软雅黑" w:cs="微软雅黑"/>
          <w:i w:val="0"/>
          <w:iCs w:val="0"/>
          <w:caps w:val="0"/>
          <w:color w:val="222222"/>
          <w:spacing w:val="0"/>
          <w:sz w:val="21"/>
          <w:szCs w:val="21"/>
          <w:shd w:val="clear" w:fill="FFFFFF"/>
          <w:lang w:eastAsia="zh-CN"/>
        </w:rPr>
        <w:t>）</w:t>
      </w:r>
      <w:r>
        <w:rPr>
          <w:rFonts w:hint="default" w:ascii="微软雅黑" w:hAnsi="微软雅黑" w:eastAsia="微软雅黑" w:cs="微软雅黑"/>
          <w:i w:val="0"/>
          <w:iCs w:val="0"/>
          <w:caps w:val="0"/>
          <w:color w:val="222222"/>
          <w:spacing w:val="0"/>
          <w:sz w:val="21"/>
          <w:szCs w:val="21"/>
          <w:shd w:val="clear" w:fill="FFFFFF"/>
        </w:rPr>
        <w:t>磨削时，操作者应站立在砂轮的侧面或斜对面。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微软雅黑" w:hAnsi="微软雅黑" w:eastAsia="微软雅黑" w:cs="微软雅黑"/>
          <w:i w:val="0"/>
          <w:iCs w:val="0"/>
          <w:caps w:val="0"/>
          <w:color w:val="222222"/>
          <w:spacing w:val="0"/>
          <w:sz w:val="21"/>
          <w:szCs w:val="21"/>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iNTkyYjM1NWRlNWI4NzgzNWZmZmVjZGYzOTgxNWEifQ=="/>
  </w:docVars>
  <w:rsids>
    <w:rsidRoot w:val="00000000"/>
    <w:rsid w:val="1B1F288B"/>
    <w:rsid w:val="1F54680B"/>
    <w:rsid w:val="31866326"/>
    <w:rsid w:val="348B20FE"/>
    <w:rsid w:val="3B200025"/>
    <w:rsid w:val="3B55139D"/>
    <w:rsid w:val="3F6A5E19"/>
    <w:rsid w:val="42F273CF"/>
    <w:rsid w:val="44077CE3"/>
    <w:rsid w:val="46382886"/>
    <w:rsid w:val="49787384"/>
    <w:rsid w:val="54340E94"/>
    <w:rsid w:val="569B76D0"/>
    <w:rsid w:val="6F1C23DC"/>
    <w:rsid w:val="7107119A"/>
    <w:rsid w:val="7E202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568</Words>
  <Characters>619</Characters>
  <Lines>0</Lines>
  <Paragraphs>0</Paragraphs>
  <TotalTime>1</TotalTime>
  <ScaleCrop>false</ScaleCrop>
  <LinksUpToDate>false</LinksUpToDate>
  <CharactersWithSpaces>672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2023-06-25T02:27:00Z</dcterms:created>
  <dc:creator>shaine yan</dc:creator>
  <cp:lastModifiedBy>二猪子</cp:lastModifiedBy>
  <dcterms:modified xsi:type="dcterms:W3CDTF">2023-06-27T08:24:23Z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212947DE8161493E919DE27A7F52F491</vt:lpwstr>
  </property>
</Properties>
</file>